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24204"/>
    <w:p w:rsidR="00000000" w:rsidRDefault="00F24204">
      <w:pPr>
        <w:rPr>
          <w:sz w:val="22"/>
          <w:szCs w:val="22"/>
        </w:rPr>
      </w:pPr>
      <w:r>
        <w:rPr>
          <w:b/>
        </w:rPr>
        <w:t xml:space="preserve">                                               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Uchwała Nr V/22/2011                                        </w:t>
      </w:r>
    </w:p>
    <w:p w:rsidR="00000000" w:rsidRDefault="00F2420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>Rady Gminy i Miasta Szadek</w:t>
      </w:r>
    </w:p>
    <w:p w:rsidR="00000000" w:rsidRDefault="00F2420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>z</w:t>
      </w:r>
      <w:r>
        <w:rPr>
          <w:sz w:val="22"/>
          <w:szCs w:val="22"/>
        </w:rPr>
        <w:t xml:space="preserve"> dnia 09 lutego 2011 roku</w:t>
      </w:r>
    </w:p>
    <w:p w:rsidR="00000000" w:rsidRDefault="00F24204">
      <w:pPr>
        <w:jc w:val="center"/>
        <w:rPr>
          <w:sz w:val="22"/>
          <w:szCs w:val="22"/>
        </w:rPr>
      </w:pPr>
    </w:p>
    <w:p w:rsidR="00000000" w:rsidRDefault="00F24204">
      <w:pPr>
        <w:rPr>
          <w:sz w:val="22"/>
          <w:szCs w:val="22"/>
        </w:rPr>
      </w:pPr>
    </w:p>
    <w:p w:rsidR="00000000" w:rsidRDefault="00F24204">
      <w:pPr>
        <w:rPr>
          <w:sz w:val="22"/>
          <w:szCs w:val="22"/>
        </w:rPr>
      </w:pPr>
      <w:r>
        <w:rPr>
          <w:sz w:val="22"/>
          <w:szCs w:val="22"/>
        </w:rPr>
        <w:t>w sprawie przyjęcia wieloletniej prognozy finansowej Gminy i Miasta Szadek  na lata 2011-2020</w:t>
      </w:r>
    </w:p>
    <w:p w:rsidR="00000000" w:rsidRDefault="00F24204">
      <w:pPr>
        <w:rPr>
          <w:b/>
          <w:sz w:val="22"/>
          <w:szCs w:val="22"/>
        </w:rPr>
      </w:pPr>
    </w:p>
    <w:p w:rsidR="00000000" w:rsidRDefault="00F24204">
      <w:pPr>
        <w:rPr>
          <w:sz w:val="22"/>
          <w:szCs w:val="22"/>
        </w:rPr>
      </w:pPr>
    </w:p>
    <w:p w:rsidR="00000000" w:rsidRDefault="00F24204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Na podstawie art. 226, art. 227, art. 228, art.230 ust.6 i art. 243 ustawy z dnia 27 sierpnia 2009 r.                      o fin</w:t>
      </w:r>
      <w:r>
        <w:rPr>
          <w:sz w:val="22"/>
          <w:szCs w:val="22"/>
        </w:rPr>
        <w:t>ansach publicznych (Dz. U. Nr 157, poz.1240 z późn. zm.) w związku  z art.122 ust.2 i 3 ustawy z dnia 27 sierpnia 2009 r. Przepisy wprowadzające ustawę o finansach publicznych ( Dz. U. Nr 157, poz.1241 z późn. zm.) oraz art. 169 – 171 ustawy z dnia 30 czer</w:t>
      </w:r>
      <w:r>
        <w:rPr>
          <w:sz w:val="22"/>
          <w:szCs w:val="22"/>
        </w:rPr>
        <w:t>wca 2005 r. o finansach publicznych (Dz. U. Nr 249, poz.2104 z późn. zm.) w związku z art.121 ust 8 ustawy z dnia 27 sierpnia 2009r przepisy wprowadzające ustawę o finansach publicznych Rada Gminy i Miasta Szadek uchwala, co następuje:</w:t>
      </w:r>
    </w:p>
    <w:p w:rsidR="00000000" w:rsidRDefault="00F24204">
      <w:pPr>
        <w:rPr>
          <w:sz w:val="22"/>
          <w:szCs w:val="22"/>
        </w:rPr>
      </w:pPr>
    </w:p>
    <w:p w:rsidR="00000000" w:rsidRDefault="00F24204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§ 1. Przyjmuje </w:t>
      </w:r>
      <w:r>
        <w:rPr>
          <w:sz w:val="22"/>
          <w:szCs w:val="22"/>
        </w:rPr>
        <w:t xml:space="preserve">się Wieloletnią Prognozę Finansową na lata 2011-2020 zgodnie z Załącznikiem Nr 1 „Tabelaryczna Prezentacja Wieloletniej Prognozy Finansowej”wraz z </w:t>
      </w:r>
      <w:r>
        <w:rPr>
          <w:color w:val="000000"/>
          <w:sz w:val="22"/>
          <w:szCs w:val="22"/>
        </w:rPr>
        <w:t>objaśnieniami przyjętych wartości               i</w:t>
      </w:r>
      <w:r>
        <w:rPr>
          <w:sz w:val="22"/>
          <w:szCs w:val="22"/>
        </w:rPr>
        <w:t xml:space="preserve"> Załącznikiem Nr 2 „Wykaz przedsięwzięć Wieloletniej Prognoz</w:t>
      </w:r>
      <w:r>
        <w:rPr>
          <w:sz w:val="22"/>
          <w:szCs w:val="22"/>
        </w:rPr>
        <w:t>y Finansowej” do niniejszej Uchwały.</w:t>
      </w:r>
    </w:p>
    <w:p w:rsidR="00000000" w:rsidRDefault="00F24204">
      <w:pPr>
        <w:rPr>
          <w:sz w:val="22"/>
          <w:szCs w:val="22"/>
        </w:rPr>
      </w:pPr>
    </w:p>
    <w:p w:rsidR="00000000" w:rsidRDefault="00F24204">
      <w:pPr>
        <w:pStyle w:val="Tekstpodstawowy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§ 2. Upoważnia się Burmistrza Gminy i Miasta Szadek do zaciągania zobowiązań:</w:t>
      </w:r>
    </w:p>
    <w:p w:rsidR="00000000" w:rsidRDefault="00F24204">
      <w:pPr>
        <w:pStyle w:val="Tekstpodstawowy"/>
        <w:spacing w:after="0"/>
        <w:rPr>
          <w:sz w:val="22"/>
          <w:szCs w:val="22"/>
        </w:rPr>
      </w:pPr>
      <w:r>
        <w:rPr>
          <w:sz w:val="22"/>
          <w:szCs w:val="22"/>
        </w:rPr>
        <w:t>1) związanych z realizacją zamieszczonych w prognozie przedsięwzięć ujętych w Załączniku Nr 2;</w:t>
      </w:r>
    </w:p>
    <w:p w:rsidR="00000000" w:rsidRDefault="00F24204">
      <w:pPr>
        <w:pStyle w:val="Tekstpodstawowy"/>
        <w:tabs>
          <w:tab w:val="left" w:pos="36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2) z tytułu umów, których realizacja w ro</w:t>
      </w:r>
      <w:r>
        <w:rPr>
          <w:sz w:val="22"/>
          <w:szCs w:val="22"/>
        </w:rPr>
        <w:t xml:space="preserve">ku budżetowym i w latach następnych jest niezbędna do zapewnienia ciągłości działania jednostki i z których wynikające płatności wykraczają poza rok budżetowy, ujętych w załączniku Nr 2. </w:t>
      </w:r>
    </w:p>
    <w:p w:rsidR="00000000" w:rsidRDefault="00F24204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000000" w:rsidRDefault="00F24204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§ 3.Upoważnia się Burmistrza Gminy i Miasta Szadek  do przek</w:t>
      </w:r>
      <w:r>
        <w:rPr>
          <w:sz w:val="22"/>
          <w:szCs w:val="22"/>
        </w:rPr>
        <w:t>azania kierownikom jednostek organizacyjnych Gminy i Miasta Szadek uprawnień do zaciągania zobowiązań o których mowa w § 2 uchwały.</w:t>
      </w:r>
    </w:p>
    <w:p w:rsidR="00000000" w:rsidRDefault="00F24204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000000" w:rsidRDefault="00F24204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§ 4.Wykonanie uchwały powierza się Burmistrzowi Gminy i Miasta Szadek..</w:t>
      </w:r>
    </w:p>
    <w:p w:rsidR="00000000" w:rsidRDefault="00F24204">
      <w:pPr>
        <w:pStyle w:val="Tekstpodstawowy"/>
        <w:rPr>
          <w:sz w:val="22"/>
          <w:szCs w:val="22"/>
        </w:rPr>
      </w:pPr>
    </w:p>
    <w:p w:rsidR="00000000" w:rsidRDefault="00F24204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§ 5.Uchwała wchodzi w życie z dniem 1 </w:t>
      </w:r>
      <w:r>
        <w:rPr>
          <w:sz w:val="22"/>
          <w:szCs w:val="22"/>
        </w:rPr>
        <w:t>stycznia 2011r.</w:t>
      </w:r>
    </w:p>
    <w:p w:rsidR="00000000" w:rsidRDefault="00F24204">
      <w:pPr>
        <w:pStyle w:val="Tekstpodstawowy"/>
        <w:rPr>
          <w:sz w:val="22"/>
          <w:szCs w:val="22"/>
        </w:rPr>
      </w:pPr>
    </w:p>
    <w:p w:rsidR="00000000" w:rsidRDefault="00F24204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>
        <w:rPr>
          <w:sz w:val="22"/>
          <w:szCs w:val="22"/>
        </w:rPr>
        <w:t xml:space="preserve">  Przewodniczący Rady</w:t>
      </w:r>
    </w:p>
    <w:p w:rsidR="00000000" w:rsidRDefault="00F24204">
      <w:pPr>
        <w:pStyle w:val="Tekstpodstawowy"/>
      </w:pPr>
      <w:r>
        <w:t xml:space="preserve">                                                                                          </w:t>
      </w:r>
      <w:r>
        <w:t>Gminy i Miasta Szadek</w:t>
      </w:r>
    </w:p>
    <w:p w:rsidR="00000000" w:rsidRDefault="00F24204"/>
    <w:p w:rsidR="00000000" w:rsidRDefault="00F24204"/>
    <w:p w:rsidR="00F24204" w:rsidRDefault="00F24204">
      <w:r>
        <w:t xml:space="preserve">                                                                             </w:t>
      </w:r>
      <w:r>
        <w:t xml:space="preserve">             Genowefa Galewska</w:t>
      </w:r>
    </w:p>
    <w:sectPr w:rsidR="00F24204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196B59"/>
    <w:rsid w:val="00196B59"/>
    <w:rsid w:val="00F24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Tahom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jbeliniak</dc:creator>
  <cp:keywords/>
  <cp:lastModifiedBy>jbeliniak</cp:lastModifiedBy>
  <cp:revision>2</cp:revision>
  <cp:lastPrinted>1601-01-01T00:00:00Z</cp:lastPrinted>
  <dcterms:created xsi:type="dcterms:W3CDTF">2011-09-08T09:25:00Z</dcterms:created>
  <dcterms:modified xsi:type="dcterms:W3CDTF">2011-09-08T09:25:00Z</dcterms:modified>
</cp:coreProperties>
</file>